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8A4200" w14:paraId="495DDE35" w14:textId="77777777">
        <w:tc>
          <w:tcPr>
            <w:tcW w:w="0" w:type="auto"/>
            <w:tcBorders>
              <w:top w:val="single" w:sz="4" w:space="0" w:color="2E75B6"/>
              <w:left w:val="single" w:sz="4" w:space="0" w:color="2E75B6"/>
              <w:bottom w:val="single" w:sz="4" w:space="0" w:color="2E75B6"/>
              <w:right w:val="single" w:sz="4" w:space="0" w:color="2E75B6"/>
            </w:tcBorders>
            <w:shd w:val="clear" w:color="auto" w:fill="1F4E79"/>
            <w:tcMar>
              <w:top w:w="200" w:type="dxa"/>
              <w:left w:w="200" w:type="dxa"/>
              <w:bottom w:w="200" w:type="dxa"/>
              <w:right w:w="200" w:type="dxa"/>
            </w:tcMar>
          </w:tcPr>
          <w:p w14:paraId="7F9191BA" w14:textId="77777777" w:rsidR="008A4200" w:rsidRDefault="00051766">
            <w:pPr>
              <w:jc w:val="center"/>
            </w:pPr>
            <w:r>
              <w:rPr>
                <w:b/>
                <w:bCs/>
                <w:color w:val="FFFFFF"/>
                <w:sz w:val="28"/>
                <w:szCs w:val="28"/>
              </w:rPr>
              <w:t>FICHE DE POSTE</w:t>
            </w:r>
          </w:p>
          <w:p w14:paraId="57677CDA" w14:textId="029CEA5E" w:rsidR="008A4200" w:rsidRDefault="00051766" w:rsidP="00A560EE">
            <w:pPr>
              <w:spacing w:before="80"/>
              <w:jc w:val="center"/>
            </w:pPr>
            <w:r>
              <w:rPr>
                <w:b/>
                <w:bCs/>
                <w:color w:val="FFFFFF"/>
                <w:sz w:val="24"/>
                <w:szCs w:val="24"/>
              </w:rPr>
              <w:t>Secrétaire Générale – Hôpital Marin de Hendaye</w:t>
            </w:r>
            <w:r w:rsidR="00A560EE">
              <w:rPr>
                <w:b/>
                <w:bCs/>
                <w:color w:val="FFFFFF"/>
                <w:sz w:val="24"/>
                <w:szCs w:val="24"/>
              </w:rPr>
              <w:t xml:space="preserve"> APHP</w:t>
            </w:r>
          </w:p>
          <w:p w14:paraId="382D9FF2" w14:textId="77777777" w:rsidR="008A4200" w:rsidRDefault="00051766">
            <w:pPr>
              <w:spacing w:before="60"/>
              <w:jc w:val="center"/>
            </w:pPr>
            <w:r>
              <w:rPr>
                <w:i/>
                <w:iCs/>
                <w:color w:val="BDD7EE"/>
              </w:rPr>
              <w:t>Prise de poste : 1er janvier 2027</w:t>
            </w:r>
          </w:p>
        </w:tc>
      </w:tr>
    </w:tbl>
    <w:p w14:paraId="3122622F"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68"/>
        <w:gridCol w:w="6638"/>
      </w:tblGrid>
      <w:tr w:rsidR="008A4200" w14:paraId="7789C079" w14:textId="77777777">
        <w:tc>
          <w:tcPr>
            <w:tcW w:w="0" w:type="auto"/>
            <w:gridSpan w:val="2"/>
            <w:tcBorders>
              <w:top w:val="single" w:sz="4" w:space="0" w:color="2E75B6"/>
              <w:left w:val="single" w:sz="4" w:space="0" w:color="2E75B6"/>
              <w:bottom w:val="single" w:sz="4" w:space="0" w:color="2E75B6"/>
              <w:right w:val="single" w:sz="4" w:space="0" w:color="2E75B6"/>
            </w:tcBorders>
            <w:shd w:val="clear" w:color="auto" w:fill="1F4E79"/>
            <w:tcMar>
              <w:top w:w="100" w:type="dxa"/>
              <w:left w:w="150" w:type="dxa"/>
              <w:bottom w:w="100" w:type="dxa"/>
              <w:right w:w="150" w:type="dxa"/>
            </w:tcMar>
            <w:vAlign w:val="center"/>
          </w:tcPr>
          <w:p w14:paraId="0F1D7121" w14:textId="77777777" w:rsidR="008A4200" w:rsidRDefault="00051766">
            <w:r>
              <w:rPr>
                <w:b/>
                <w:bCs/>
                <w:color w:val="FFFFFF"/>
                <w:sz w:val="22"/>
                <w:szCs w:val="22"/>
              </w:rPr>
              <w:t>IDENTIFICATION DU POSTE</w:t>
            </w:r>
          </w:p>
        </w:tc>
      </w:tr>
      <w:tr w:rsidR="008A4200" w14:paraId="542125C9"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7AA9D8B7" w14:textId="77777777" w:rsidR="008A4200" w:rsidRDefault="00051766">
            <w:r>
              <w:rPr>
                <w:b/>
                <w:bCs/>
                <w:color w:val="1F4E79"/>
              </w:rPr>
              <w:t>Intitulé du poste</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60EBE0EF" w14:textId="77777777" w:rsidR="008A4200" w:rsidRDefault="00051766">
            <w:r>
              <w:t>Secrétaire Général(e) – Hôpital Marin de Hendaye</w:t>
            </w:r>
          </w:p>
        </w:tc>
      </w:tr>
      <w:tr w:rsidR="008A4200" w14:paraId="372EAA53"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16B37E9E" w14:textId="77777777" w:rsidR="008A4200" w:rsidRDefault="00051766">
            <w:r>
              <w:rPr>
                <w:b/>
                <w:bCs/>
                <w:color w:val="1F4E79"/>
              </w:rPr>
              <w:t>Statut</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7F0D2AC4" w14:textId="52D6B86F" w:rsidR="008A4200" w:rsidRDefault="002A089A">
            <w:r>
              <w:t xml:space="preserve">Fonctionnaire </w:t>
            </w:r>
          </w:p>
        </w:tc>
      </w:tr>
      <w:tr w:rsidR="008A4200" w14:paraId="25EDBE8B"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1448F537" w14:textId="77777777" w:rsidR="008A4200" w:rsidRDefault="00051766">
            <w:r>
              <w:rPr>
                <w:b/>
                <w:bCs/>
                <w:color w:val="1F4E79"/>
              </w:rPr>
              <w:t>Corps / Grade</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4DF40843" w14:textId="62F2E88D" w:rsidR="008A4200" w:rsidRDefault="00051766">
            <w:r>
              <w:t>D3S – Catégorie A+</w:t>
            </w:r>
            <w:r w:rsidR="002543BA">
              <w:t xml:space="preserve"> - Cotation emploi CN : 2.4 – HC : 2.6</w:t>
            </w:r>
          </w:p>
        </w:tc>
      </w:tr>
      <w:tr w:rsidR="008A4200" w14:paraId="74FF2398"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2CB3A9EC" w14:textId="77777777" w:rsidR="008A4200" w:rsidRDefault="00051766">
            <w:r>
              <w:rPr>
                <w:b/>
                <w:bCs/>
                <w:color w:val="1F4E79"/>
              </w:rPr>
              <w:t>Établissement</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038A8AE5" w14:textId="13EB2C23" w:rsidR="008A4200" w:rsidRDefault="00051766">
            <w:r>
              <w:t>Hôpital Marin de Hendaye – AP-HP</w:t>
            </w:r>
          </w:p>
        </w:tc>
      </w:tr>
      <w:tr w:rsidR="008A4200" w14:paraId="51199C92"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7B056518" w14:textId="77777777" w:rsidR="008A4200" w:rsidRDefault="00051766">
            <w:r>
              <w:rPr>
                <w:b/>
                <w:bCs/>
                <w:color w:val="1F4E79"/>
              </w:rPr>
              <w:t>Localisation</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190432B2" w14:textId="1A4EE041" w:rsidR="008A4200" w:rsidRDefault="00051766">
            <w:r>
              <w:t>Hendaye (64700) – Nouvelle-Aquitaine</w:t>
            </w:r>
          </w:p>
        </w:tc>
      </w:tr>
      <w:tr w:rsidR="008A4200" w14:paraId="169A2030"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5E9878EF" w14:textId="77777777" w:rsidR="008A4200" w:rsidRDefault="00051766">
            <w:r>
              <w:rPr>
                <w:b/>
                <w:bCs/>
                <w:color w:val="1F4E79"/>
              </w:rPr>
              <w:t>Quotité de travail</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1A64583F" w14:textId="77777777" w:rsidR="008A4200" w:rsidRDefault="00051766">
            <w:r>
              <w:t>100 % – Cadre au forfait</w:t>
            </w:r>
          </w:p>
        </w:tc>
      </w:tr>
      <w:tr w:rsidR="008A4200" w14:paraId="12336BC3"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31D186DD" w14:textId="77777777" w:rsidR="008A4200" w:rsidRDefault="00051766">
            <w:r>
              <w:rPr>
                <w:b/>
                <w:bCs/>
                <w:color w:val="1F4E79"/>
              </w:rPr>
              <w:t>Prise de poste souhaitée</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4E2F9351" w14:textId="2C9A3389" w:rsidR="008A4200" w:rsidRDefault="00051766">
            <w:r>
              <w:t>1er janvier 2027</w:t>
            </w:r>
            <w:r w:rsidR="001129ED">
              <w:t xml:space="preserve">                                                                                                                                                                                                                                                                                                                                                                 </w:t>
            </w:r>
          </w:p>
        </w:tc>
      </w:tr>
      <w:tr w:rsidR="00AD70D9" w14:paraId="05DE7618"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256DF325" w14:textId="46B0192D" w:rsidR="00AD70D9" w:rsidRDefault="00AD70D9">
            <w:pPr>
              <w:rPr>
                <w:b/>
                <w:bCs/>
                <w:color w:val="1F4E79"/>
              </w:rPr>
            </w:pPr>
            <w:r>
              <w:rPr>
                <w:b/>
                <w:bCs/>
                <w:color w:val="1F4E79"/>
              </w:rPr>
              <w:t>Personne à contacter</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06159AC0" w14:textId="679A5BD4" w:rsidR="00AD70D9" w:rsidRDefault="00AD70D9">
            <w:r>
              <w:t xml:space="preserve">Delphine BART </w:t>
            </w:r>
            <w:hyperlink r:id="rId5" w:history="1">
              <w:r w:rsidRPr="00C3638E">
                <w:rPr>
                  <w:rStyle w:val="Lienhypertexte"/>
                </w:rPr>
                <w:t>delphine.bart@aphp.fr</w:t>
              </w:r>
            </w:hyperlink>
            <w:r>
              <w:t xml:space="preserve"> </w:t>
            </w:r>
          </w:p>
        </w:tc>
      </w:tr>
    </w:tbl>
    <w:p w14:paraId="59B9C971"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40"/>
        <w:gridCol w:w="7066"/>
      </w:tblGrid>
      <w:tr w:rsidR="008A4200" w14:paraId="755EA534" w14:textId="77777777">
        <w:tc>
          <w:tcPr>
            <w:tcW w:w="0" w:type="auto"/>
            <w:gridSpan w:val="2"/>
            <w:tcBorders>
              <w:top w:val="single" w:sz="4" w:space="0" w:color="2E75B6"/>
              <w:left w:val="single" w:sz="4" w:space="0" w:color="2E75B6"/>
              <w:bottom w:val="single" w:sz="4" w:space="0" w:color="2E75B6"/>
              <w:right w:val="single" w:sz="4" w:space="0" w:color="2E75B6"/>
            </w:tcBorders>
            <w:shd w:val="clear" w:color="auto" w:fill="1F4E79"/>
            <w:tcMar>
              <w:top w:w="100" w:type="dxa"/>
              <w:left w:w="150" w:type="dxa"/>
              <w:bottom w:w="100" w:type="dxa"/>
              <w:right w:w="150" w:type="dxa"/>
            </w:tcMar>
            <w:vAlign w:val="center"/>
          </w:tcPr>
          <w:p w14:paraId="4771D755" w14:textId="77777777" w:rsidR="008A4200" w:rsidRDefault="00051766">
            <w:r>
              <w:rPr>
                <w:b/>
                <w:bCs/>
                <w:color w:val="FFFFFF"/>
                <w:sz w:val="22"/>
                <w:szCs w:val="22"/>
              </w:rPr>
              <w:t>POSITION DANS LA STRUCTURE</w:t>
            </w:r>
          </w:p>
        </w:tc>
      </w:tr>
      <w:tr w:rsidR="008A4200" w14:paraId="7A7E592F"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4AF4A71D" w14:textId="77777777" w:rsidR="008A4200" w:rsidRDefault="00051766">
            <w:r>
              <w:rPr>
                <w:b/>
                <w:bCs/>
                <w:color w:val="1F4E79"/>
              </w:rPr>
              <w:t>Liaisons hiérarchiques</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0FC10235" w14:textId="6EF52384" w:rsidR="008A4200" w:rsidRDefault="00051766">
            <w:r>
              <w:t>La Directrice de l'Hôpital Marin de Hendaye</w:t>
            </w:r>
          </w:p>
        </w:tc>
      </w:tr>
      <w:tr w:rsidR="008A4200" w14:paraId="6D46DAF8"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5C30472D" w14:textId="77777777" w:rsidR="008A4200" w:rsidRDefault="00051766">
            <w:r>
              <w:rPr>
                <w:b/>
                <w:bCs/>
                <w:color w:val="1F4E79"/>
              </w:rPr>
              <w:t>Liaisons fonctionnelles</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432760CA" w14:textId="77777777" w:rsidR="008A4200" w:rsidRDefault="00051766">
            <w:pPr>
              <w:pStyle w:val="Paragraphedeliste"/>
              <w:numPr>
                <w:ilvl w:val="0"/>
                <w:numId w:val="2"/>
              </w:numPr>
              <w:spacing w:before="40" w:after="40"/>
            </w:pPr>
            <w:r>
              <w:t>Les membres du CODIR (DRH, Directrice des soins, Directeurs adjoints)</w:t>
            </w:r>
          </w:p>
          <w:p w14:paraId="58B8FE3F" w14:textId="77777777" w:rsidR="008A4200" w:rsidRDefault="00051766">
            <w:pPr>
              <w:pStyle w:val="Paragraphedeliste"/>
              <w:numPr>
                <w:ilvl w:val="0"/>
                <w:numId w:val="2"/>
              </w:numPr>
              <w:spacing w:before="40" w:after="40"/>
            </w:pPr>
            <w:r>
              <w:t>Les exécutifs médicaux et paramédicaux de l'établissement</w:t>
            </w:r>
          </w:p>
          <w:p w14:paraId="4BFEA10F" w14:textId="77777777" w:rsidR="008A4200" w:rsidRDefault="00051766">
            <w:pPr>
              <w:pStyle w:val="Paragraphedeliste"/>
              <w:numPr>
                <w:ilvl w:val="0"/>
                <w:numId w:val="2"/>
              </w:numPr>
              <w:spacing w:before="40" w:after="40"/>
            </w:pPr>
            <w:r>
              <w:t>Les directions fonctionnelles du GHU (Siège AP-HP)</w:t>
            </w:r>
          </w:p>
          <w:p w14:paraId="0275A50E" w14:textId="77777777" w:rsidR="008A4200" w:rsidRDefault="00051766">
            <w:pPr>
              <w:pStyle w:val="Paragraphedeliste"/>
              <w:numPr>
                <w:ilvl w:val="0"/>
                <w:numId w:val="2"/>
              </w:numPr>
              <w:spacing w:before="40" w:after="40"/>
            </w:pPr>
            <w:r>
              <w:t>L'ARS Nouvelle-Aquitaine / DD64</w:t>
            </w:r>
          </w:p>
          <w:p w14:paraId="7649AD13" w14:textId="77777777" w:rsidR="008A4200" w:rsidRDefault="00051766">
            <w:pPr>
              <w:pStyle w:val="Paragraphedeliste"/>
              <w:numPr>
                <w:ilvl w:val="0"/>
                <w:numId w:val="2"/>
              </w:numPr>
              <w:spacing w:before="40" w:after="40"/>
            </w:pPr>
            <w:r>
              <w:t>Les partenaires institutionnels, territoriaux et associatifs (GHT, CPTS, collectivités, MDPH…)</w:t>
            </w:r>
          </w:p>
          <w:p w14:paraId="0381AB71" w14:textId="77777777" w:rsidR="008A4200" w:rsidRDefault="00051766">
            <w:pPr>
              <w:pStyle w:val="Paragraphedeliste"/>
              <w:numPr>
                <w:ilvl w:val="0"/>
                <w:numId w:val="2"/>
              </w:numPr>
              <w:spacing w:before="40" w:after="40"/>
            </w:pPr>
            <w:r>
              <w:t>Les organisations syndicales</w:t>
            </w:r>
          </w:p>
          <w:p w14:paraId="209ACA12" w14:textId="77777777" w:rsidR="008A4200" w:rsidRDefault="00051766">
            <w:pPr>
              <w:pStyle w:val="Paragraphedeliste"/>
              <w:numPr>
                <w:ilvl w:val="0"/>
                <w:numId w:val="2"/>
              </w:numPr>
              <w:spacing w:before="40" w:after="40"/>
            </w:pPr>
            <w:r>
              <w:t>La Commission des usagers (CDU)</w:t>
            </w:r>
          </w:p>
        </w:tc>
      </w:tr>
      <w:tr w:rsidR="008A4200" w14:paraId="1E768F16"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524B5268" w14:textId="77777777" w:rsidR="008A4200" w:rsidRDefault="00051766">
            <w:r>
              <w:rPr>
                <w:b/>
                <w:bCs/>
                <w:color w:val="1F4E79"/>
              </w:rPr>
              <w:t>Équipe sous responsabilité directe</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2EA5326E" w14:textId="2B0ABC94" w:rsidR="008A4200" w:rsidRDefault="00051766">
            <w:pPr>
              <w:pStyle w:val="Paragraphedeliste"/>
              <w:numPr>
                <w:ilvl w:val="0"/>
                <w:numId w:val="2"/>
              </w:numPr>
              <w:spacing w:before="40" w:after="40"/>
            </w:pPr>
            <w:r>
              <w:t>Attachée aux affaires générales</w:t>
            </w:r>
          </w:p>
          <w:p w14:paraId="128C66DA" w14:textId="66277580" w:rsidR="008A4200" w:rsidRDefault="00051766">
            <w:pPr>
              <w:pStyle w:val="Paragraphedeliste"/>
              <w:numPr>
                <w:ilvl w:val="0"/>
                <w:numId w:val="2"/>
              </w:numPr>
              <w:spacing w:before="40" w:after="40"/>
            </w:pPr>
            <w:r>
              <w:t>Responsable de la communication institutionnelle</w:t>
            </w:r>
            <w:r w:rsidR="00A560EE">
              <w:t xml:space="preserve"> et du </w:t>
            </w:r>
            <w:proofErr w:type="spellStart"/>
            <w:r w:rsidR="00A560EE">
              <w:t>mécenat</w:t>
            </w:r>
            <w:proofErr w:type="spellEnd"/>
          </w:p>
          <w:p w14:paraId="2F527836" w14:textId="12D39B8D" w:rsidR="008A4200" w:rsidRDefault="00051766">
            <w:pPr>
              <w:pStyle w:val="Paragraphedeliste"/>
              <w:numPr>
                <w:ilvl w:val="0"/>
                <w:numId w:val="2"/>
              </w:numPr>
              <w:spacing w:before="40" w:after="40"/>
            </w:pPr>
            <w:r>
              <w:t>Responsable des relations avec les usagers (gestion des plaintes, réclamations et préparation de la CDU)</w:t>
            </w:r>
          </w:p>
          <w:p w14:paraId="5B0320DA" w14:textId="62EE976E" w:rsidR="00A560EE" w:rsidRDefault="00A560EE">
            <w:pPr>
              <w:pStyle w:val="Paragraphedeliste"/>
              <w:numPr>
                <w:ilvl w:val="0"/>
                <w:numId w:val="2"/>
              </w:numPr>
              <w:spacing w:before="40" w:after="40"/>
            </w:pPr>
            <w:r>
              <w:t>MAS et URTSA</w:t>
            </w:r>
          </w:p>
          <w:p w14:paraId="21B1C611" w14:textId="4B774871" w:rsidR="00A560EE" w:rsidRDefault="00A560EE">
            <w:pPr>
              <w:pStyle w:val="Paragraphedeliste"/>
              <w:numPr>
                <w:ilvl w:val="0"/>
                <w:numId w:val="2"/>
              </w:numPr>
              <w:spacing w:before="40" w:after="40"/>
            </w:pPr>
            <w:r>
              <w:t>Equipe socio-éducative</w:t>
            </w:r>
          </w:p>
          <w:p w14:paraId="09DA803E" w14:textId="77777777" w:rsidR="008A4200" w:rsidRDefault="00051766">
            <w:pPr>
              <w:pStyle w:val="Paragraphedeliste"/>
              <w:numPr>
                <w:ilvl w:val="0"/>
                <w:numId w:val="2"/>
              </w:numPr>
              <w:spacing w:before="40" w:after="40"/>
            </w:pPr>
            <w:r>
              <w:t>Secrétaires de direction</w:t>
            </w:r>
          </w:p>
        </w:tc>
      </w:tr>
    </w:tbl>
    <w:p w14:paraId="455BFA2F"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8A4200" w14:paraId="4AE51FD5" w14:textId="77777777">
        <w:tc>
          <w:tcPr>
            <w:tcW w:w="0" w:type="auto"/>
            <w:tcBorders>
              <w:top w:val="single" w:sz="4" w:space="0" w:color="2E75B6"/>
              <w:left w:val="single" w:sz="4" w:space="0" w:color="2E75B6"/>
              <w:bottom w:val="single" w:sz="4" w:space="0" w:color="2E75B6"/>
              <w:right w:val="single" w:sz="4" w:space="0" w:color="2E75B6"/>
            </w:tcBorders>
            <w:shd w:val="clear" w:color="auto" w:fill="1F4E79"/>
            <w:tcMar>
              <w:top w:w="100" w:type="dxa"/>
              <w:left w:w="150" w:type="dxa"/>
              <w:bottom w:w="100" w:type="dxa"/>
              <w:right w:w="150" w:type="dxa"/>
            </w:tcMar>
            <w:vAlign w:val="center"/>
          </w:tcPr>
          <w:p w14:paraId="7499C9F1" w14:textId="77777777" w:rsidR="008A4200" w:rsidRDefault="00051766">
            <w:r>
              <w:rPr>
                <w:b/>
                <w:bCs/>
                <w:color w:val="FFFFFF"/>
                <w:sz w:val="22"/>
                <w:szCs w:val="22"/>
              </w:rPr>
              <w:t>CONTEXTE DE L'ÉTABLISSEMENT</w:t>
            </w:r>
          </w:p>
        </w:tc>
      </w:tr>
      <w:tr w:rsidR="008A4200" w14:paraId="576DE54E" w14:textId="77777777">
        <w:tc>
          <w:tcPr>
            <w:tcW w:w="0" w:type="auto"/>
            <w:tcBorders>
              <w:top w:val="single" w:sz="4" w:space="0" w:color="2E75B6"/>
              <w:left w:val="single" w:sz="4" w:space="0" w:color="2E75B6"/>
              <w:bottom w:val="single" w:sz="4" w:space="0" w:color="2E75B6"/>
              <w:right w:val="single" w:sz="4" w:space="0" w:color="2E75B6"/>
            </w:tcBorders>
            <w:tcMar>
              <w:top w:w="120" w:type="dxa"/>
              <w:left w:w="200" w:type="dxa"/>
              <w:bottom w:w="120" w:type="dxa"/>
              <w:right w:w="200" w:type="dxa"/>
            </w:tcMar>
          </w:tcPr>
          <w:p w14:paraId="5302FCD4" w14:textId="77777777" w:rsidR="008A4200" w:rsidRDefault="00051766">
            <w:pPr>
              <w:spacing w:before="60" w:after="60"/>
            </w:pPr>
            <w:r>
              <w:t>L'Hôpital Marin de Hendaye est un établissement AP-HP spécialisé en Soins Médicaux et de Réadaptation (SMR), maladies rares, neurologie et rééducation, disposant de 288 lits et d'environ 700 professionnels. Implanté en Pays Basque, il constitue un pôle de soins de référence au niveau régional et national pour des pathologies complexes.</w:t>
            </w:r>
          </w:p>
          <w:p w14:paraId="34AA31AD" w14:textId="77777777" w:rsidR="008A4200" w:rsidRDefault="008A4200"/>
          <w:p w14:paraId="00407977" w14:textId="77777777" w:rsidR="008A4200" w:rsidRDefault="00051766">
            <w:pPr>
              <w:spacing w:before="60" w:after="60"/>
            </w:pPr>
            <w:r>
              <w:t>L'établissement entre dans une phase de transformation institutionnelle majeure, articulée autour de trois axes structurants :</w:t>
            </w:r>
          </w:p>
          <w:p w14:paraId="448085E0" w14:textId="364AF07B" w:rsidR="008A4200" w:rsidRDefault="00051766">
            <w:pPr>
              <w:pStyle w:val="Paragraphedeliste"/>
              <w:numPr>
                <w:ilvl w:val="0"/>
                <w:numId w:val="2"/>
              </w:numPr>
              <w:spacing w:before="40" w:after="40"/>
            </w:pPr>
            <w:r>
              <w:t xml:space="preserve">La mise en œuvre opérationnelle du projet d'établissement 2025-2029, comportant notamment la création d'une Maison d'Accueil Spécialisée (MAS) </w:t>
            </w:r>
            <w:r w:rsidR="00A560EE">
              <w:t xml:space="preserve">et d’une Unité Résidentielle TSA (UR TSA) </w:t>
            </w:r>
            <w:r>
              <w:t>à horizon 2028, en lien étroit avec l'ARS Nouvelle-Aquitaine</w:t>
            </w:r>
            <w:r w:rsidR="00A560EE">
              <w:t>.</w:t>
            </w:r>
          </w:p>
          <w:p w14:paraId="119CAC55" w14:textId="77777777" w:rsidR="008A4200" w:rsidRDefault="00051766">
            <w:pPr>
              <w:pStyle w:val="Paragraphedeliste"/>
              <w:numPr>
                <w:ilvl w:val="0"/>
                <w:numId w:val="2"/>
              </w:numPr>
              <w:spacing w:before="40" w:after="40"/>
            </w:pPr>
            <w:r>
              <w:lastRenderedPageBreak/>
              <w:t>Le déploiement du Plan 30 leviers local, déclinaison des orientations nationales AP-HP en matière d'efficience, de qualité et de performance ;</w:t>
            </w:r>
          </w:p>
          <w:p w14:paraId="428C0575" w14:textId="140F64A7" w:rsidR="008A4200" w:rsidRDefault="00051766">
            <w:pPr>
              <w:pStyle w:val="Paragraphedeliste"/>
              <w:numPr>
                <w:ilvl w:val="0"/>
                <w:numId w:val="2"/>
              </w:numPr>
              <w:spacing w:before="40" w:after="40"/>
            </w:pPr>
            <w:r>
              <w:t xml:space="preserve">Le développement de nouvelles offres de soins </w:t>
            </w:r>
            <w:r w:rsidR="00A560EE">
              <w:t xml:space="preserve">en ambulatoire et en hospitalisation complète SMR </w:t>
            </w:r>
            <w:r>
              <w:t>et la consolidation des partenariats territoriaux.</w:t>
            </w:r>
          </w:p>
          <w:p w14:paraId="10BA2569" w14:textId="77777777" w:rsidR="008A4200" w:rsidRDefault="008A4200"/>
          <w:p w14:paraId="5039E0B2" w14:textId="1DEB0155" w:rsidR="008A4200" w:rsidRDefault="00051766">
            <w:pPr>
              <w:spacing w:before="60" w:after="60"/>
            </w:pPr>
            <w:r>
              <w:t>Dans ce contexte de restructuration d'envergure, le(la) Secrétaire Général(e) joue un rôle central d'impulsion, de coordination et de suivi des projets institutionnels</w:t>
            </w:r>
            <w:r w:rsidR="00A560EE">
              <w:t xml:space="preserve"> notamment avec un fort enjeu d’attractivité et GPEC</w:t>
            </w:r>
            <w:r>
              <w:t>, en appui direct à la Directrice</w:t>
            </w:r>
            <w:r w:rsidR="00A560EE">
              <w:t xml:space="preserve"> et au DRH.</w:t>
            </w:r>
          </w:p>
        </w:tc>
      </w:tr>
    </w:tbl>
    <w:p w14:paraId="2E02B69B"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8A4200" w14:paraId="3AF580E0" w14:textId="77777777">
        <w:tc>
          <w:tcPr>
            <w:tcW w:w="0" w:type="auto"/>
            <w:tcBorders>
              <w:top w:val="single" w:sz="4" w:space="0" w:color="2E75B6"/>
              <w:left w:val="single" w:sz="4" w:space="0" w:color="2E75B6"/>
              <w:bottom w:val="single" w:sz="4" w:space="0" w:color="2E75B6"/>
              <w:right w:val="single" w:sz="4" w:space="0" w:color="2E75B6"/>
            </w:tcBorders>
            <w:shd w:val="clear" w:color="auto" w:fill="1F4E79"/>
            <w:tcMar>
              <w:top w:w="100" w:type="dxa"/>
              <w:left w:w="150" w:type="dxa"/>
              <w:bottom w:w="100" w:type="dxa"/>
              <w:right w:w="150" w:type="dxa"/>
            </w:tcMar>
            <w:vAlign w:val="center"/>
          </w:tcPr>
          <w:p w14:paraId="392426E9" w14:textId="77777777" w:rsidR="008A4200" w:rsidRDefault="00051766">
            <w:r>
              <w:rPr>
                <w:b/>
                <w:bCs/>
                <w:color w:val="FFFFFF"/>
                <w:sz w:val="22"/>
                <w:szCs w:val="22"/>
              </w:rPr>
              <w:t>MISSIONS ET ACTIVITÉS</w:t>
            </w:r>
          </w:p>
        </w:tc>
      </w:tr>
      <w:tr w:rsidR="008A4200" w14:paraId="69AAE7ED"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775DEF1B" w14:textId="77777777" w:rsidR="008A4200" w:rsidRDefault="00051766">
            <w:r>
              <w:rPr>
                <w:b/>
                <w:bCs/>
                <w:color w:val="1F4E79"/>
              </w:rPr>
              <w:t>1. Appui à la direction générale et coordination institutionnelle</w:t>
            </w:r>
          </w:p>
        </w:tc>
      </w:tr>
      <w:tr w:rsidR="008A4200" w14:paraId="16B947D0" w14:textId="77777777">
        <w:tc>
          <w:tcPr>
            <w:tcW w:w="0" w:type="auto"/>
            <w:tcBorders>
              <w:top w:val="single" w:sz="4" w:space="0" w:color="2E75B6"/>
              <w:left w:val="single" w:sz="4" w:space="0" w:color="2E75B6"/>
              <w:bottom w:val="single" w:sz="4" w:space="0" w:color="2E75B6"/>
              <w:right w:val="single" w:sz="4" w:space="0" w:color="2E75B6"/>
            </w:tcBorders>
            <w:tcMar>
              <w:top w:w="80" w:type="dxa"/>
              <w:left w:w="200" w:type="dxa"/>
              <w:bottom w:w="80" w:type="dxa"/>
              <w:right w:w="150" w:type="dxa"/>
            </w:tcMar>
          </w:tcPr>
          <w:p w14:paraId="5C905885" w14:textId="77777777" w:rsidR="008A4200" w:rsidRDefault="00051766">
            <w:pPr>
              <w:spacing w:before="60" w:after="60"/>
            </w:pPr>
            <w:r>
              <w:t>Il / Elle assiste la Directrice dans la mise en œuvre des orientations stratégiques de l'établissement et contribue au bon fonctionnement de la direction générale :</w:t>
            </w:r>
          </w:p>
          <w:p w14:paraId="28A0D5F6" w14:textId="6CC035DE" w:rsidR="008A4200" w:rsidRDefault="00051766">
            <w:pPr>
              <w:pStyle w:val="Paragraphedeliste"/>
              <w:numPr>
                <w:ilvl w:val="0"/>
                <w:numId w:val="2"/>
              </w:numPr>
              <w:spacing w:before="40" w:after="40"/>
            </w:pPr>
            <w:r>
              <w:t>Assure, en lien avec la Directrice, la coordination d</w:t>
            </w:r>
            <w:r w:rsidR="00A560EE">
              <w:t>es différents secteurs de l’établissement</w:t>
            </w:r>
          </w:p>
          <w:p w14:paraId="3D3D0A92" w14:textId="344D77CE" w:rsidR="008A4200" w:rsidRDefault="00051766">
            <w:pPr>
              <w:pStyle w:val="Paragraphedeliste"/>
              <w:numPr>
                <w:ilvl w:val="0"/>
                <w:numId w:val="2"/>
              </w:numPr>
              <w:spacing w:before="40" w:after="40"/>
            </w:pPr>
            <w:r>
              <w:t>Représente la Directrice à sa demande dans toute instance ou réunion, interne ou externe</w:t>
            </w:r>
            <w:r w:rsidR="00A560EE">
              <w:t xml:space="preserve"> en l’absence de la Directrice coordinatrice du pôle stratégie</w:t>
            </w:r>
            <w:r>
              <w:t xml:space="preserve"> </w:t>
            </w:r>
            <w:r w:rsidR="00A560EE">
              <w:t xml:space="preserve">avec laquelle elle fonctionne en binôme pour les absences, </w:t>
            </w:r>
          </w:p>
          <w:p w14:paraId="69CB5276" w14:textId="77777777" w:rsidR="008A4200" w:rsidRDefault="00051766">
            <w:pPr>
              <w:pStyle w:val="Paragraphedeliste"/>
              <w:numPr>
                <w:ilvl w:val="0"/>
                <w:numId w:val="2"/>
              </w:numPr>
              <w:spacing w:before="40" w:after="40"/>
            </w:pPr>
            <w:r>
              <w:t>Contribue à la préparation et au suivi des réunions du CODIR, assure la diffusion des décisions et veille à leur bonne exécution ;</w:t>
            </w:r>
          </w:p>
          <w:p w14:paraId="38276763" w14:textId="77777777" w:rsidR="008A4200" w:rsidRDefault="00051766">
            <w:pPr>
              <w:pStyle w:val="Paragraphedeliste"/>
              <w:numPr>
                <w:ilvl w:val="0"/>
                <w:numId w:val="2"/>
              </w:numPr>
              <w:spacing w:before="40" w:after="40"/>
            </w:pPr>
            <w:r>
              <w:t>Pilote ou co-pilote les projets institutionnels transversaux, en lien avec les membres du CODIR concernés ;</w:t>
            </w:r>
          </w:p>
          <w:p w14:paraId="5AB617BB" w14:textId="77777777" w:rsidR="008A4200" w:rsidRDefault="00051766">
            <w:pPr>
              <w:pStyle w:val="Paragraphedeliste"/>
              <w:numPr>
                <w:ilvl w:val="0"/>
                <w:numId w:val="2"/>
              </w:numPr>
              <w:spacing w:before="40" w:after="40"/>
            </w:pPr>
            <w:r>
              <w:t>Assure la gestion du dispositif de garde administrative de l'établissement.</w:t>
            </w:r>
          </w:p>
        </w:tc>
      </w:tr>
      <w:tr w:rsidR="008A4200" w14:paraId="193DD950"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5D04B919" w14:textId="77777777" w:rsidR="008A4200" w:rsidRDefault="00051766">
            <w:r>
              <w:rPr>
                <w:b/>
                <w:bCs/>
                <w:color w:val="1F4E79"/>
              </w:rPr>
              <w:t>2. Conduite des projets stratégiques et opérationnels</w:t>
            </w:r>
          </w:p>
        </w:tc>
      </w:tr>
      <w:tr w:rsidR="008A4200" w14:paraId="4092B2CB" w14:textId="77777777">
        <w:tc>
          <w:tcPr>
            <w:tcW w:w="0" w:type="auto"/>
            <w:tcBorders>
              <w:top w:val="single" w:sz="4" w:space="0" w:color="2E75B6"/>
              <w:left w:val="single" w:sz="4" w:space="0" w:color="2E75B6"/>
              <w:bottom w:val="single" w:sz="4" w:space="0" w:color="2E75B6"/>
              <w:right w:val="single" w:sz="4" w:space="0" w:color="2E75B6"/>
            </w:tcBorders>
            <w:tcMar>
              <w:top w:w="80" w:type="dxa"/>
              <w:left w:w="200" w:type="dxa"/>
              <w:bottom w:w="80" w:type="dxa"/>
              <w:right w:w="150" w:type="dxa"/>
            </w:tcMar>
          </w:tcPr>
          <w:p w14:paraId="74C694BF" w14:textId="77777777" w:rsidR="008A4200" w:rsidRDefault="00051766">
            <w:pPr>
              <w:spacing w:before="60" w:after="60"/>
            </w:pPr>
            <w:r>
              <w:t>Il / Elle pilote ou co-pilote, avec les membres du CODIR et les référents concernés, les projets inscrits dans le projet d'établissement et les dispositifs nationaux et régionaux :</w:t>
            </w:r>
          </w:p>
          <w:p w14:paraId="0A9D7FBF" w14:textId="2DED3711" w:rsidR="00C86003" w:rsidRDefault="00C86003">
            <w:pPr>
              <w:pStyle w:val="Paragraphedeliste"/>
              <w:numPr>
                <w:ilvl w:val="0"/>
                <w:numId w:val="2"/>
              </w:numPr>
              <w:spacing w:before="40" w:after="40"/>
            </w:pPr>
            <w:r>
              <w:t xml:space="preserve">Assure la gestion administrative du secteur médico-social de l’établissement </w:t>
            </w:r>
            <w:r w:rsidR="00092921">
              <w:t>(budget, management des équipes, suivi du projet et démarche qualité, GPEC avec le DRH, le cadre de santé et l’éducateur coordonnateur).</w:t>
            </w:r>
          </w:p>
          <w:p w14:paraId="0145568E" w14:textId="0DBF9AAC" w:rsidR="008A4200" w:rsidRDefault="00051766">
            <w:pPr>
              <w:pStyle w:val="Paragraphedeliste"/>
              <w:numPr>
                <w:ilvl w:val="0"/>
                <w:numId w:val="2"/>
              </w:numPr>
              <w:spacing w:before="40" w:after="40"/>
            </w:pPr>
            <w:r>
              <w:t xml:space="preserve">Coordonne le déploiement des </w:t>
            </w:r>
            <w:r w:rsidR="00A560EE">
              <w:t>fiches actions</w:t>
            </w:r>
            <w:r>
              <w:t xml:space="preserve"> du projet d'établissement 2025-2029, dont la création de la MAS, en lien avec l'ARS Nouvelle-Aquitaine </w:t>
            </w:r>
            <w:r w:rsidR="00C86003">
              <w:t xml:space="preserve">et la démarche RSO </w:t>
            </w:r>
            <w:r>
              <w:t>;</w:t>
            </w:r>
          </w:p>
          <w:p w14:paraId="5C16401B" w14:textId="77777777" w:rsidR="008A4200" w:rsidRDefault="00051766">
            <w:pPr>
              <w:pStyle w:val="Paragraphedeliste"/>
              <w:numPr>
                <w:ilvl w:val="0"/>
                <w:numId w:val="2"/>
              </w:numPr>
              <w:spacing w:before="40" w:after="40"/>
            </w:pPr>
            <w:r>
              <w:t xml:space="preserve">Anime la déclinaison locale du Plan 30 leviers AP-HP : suivi des actions, </w:t>
            </w:r>
            <w:proofErr w:type="spellStart"/>
            <w:r>
              <w:t>reporting</w:t>
            </w:r>
            <w:proofErr w:type="spellEnd"/>
            <w:r>
              <w:t xml:space="preserve"> auprès du Siège, ajustements opérationnels ;</w:t>
            </w:r>
          </w:p>
          <w:p w14:paraId="5CA62054" w14:textId="77777777" w:rsidR="008A4200" w:rsidRDefault="00051766">
            <w:pPr>
              <w:pStyle w:val="Paragraphedeliste"/>
              <w:numPr>
                <w:ilvl w:val="0"/>
                <w:numId w:val="2"/>
              </w:numPr>
              <w:spacing w:before="40" w:after="40"/>
            </w:pPr>
            <w:r>
              <w:t>Pilote ou contribue à la mise en place des Primes d'Engagement Collectif (PEC) : conception des cibles, suivi et valorisation des résultats ;</w:t>
            </w:r>
          </w:p>
          <w:p w14:paraId="6C33179F" w14:textId="77777777" w:rsidR="008A4200" w:rsidRDefault="00051766">
            <w:pPr>
              <w:pStyle w:val="Paragraphedeliste"/>
              <w:numPr>
                <w:ilvl w:val="0"/>
                <w:numId w:val="2"/>
              </w:numPr>
              <w:spacing w:before="40" w:after="40"/>
            </w:pPr>
            <w:r>
              <w:t>Coordonne les réponses aux Appels à Projets (AAP) institutionnels, régionaux et nationaux (DGOS, ANAP, ARS FIR…) : identification des opportunités, montage des dossiers, suivi des engagements ;</w:t>
            </w:r>
          </w:p>
          <w:p w14:paraId="7F1E182F" w14:textId="77777777" w:rsidR="008A4200" w:rsidRDefault="00051766">
            <w:pPr>
              <w:pStyle w:val="Paragraphedeliste"/>
              <w:numPr>
                <w:ilvl w:val="0"/>
                <w:numId w:val="2"/>
              </w:numPr>
              <w:spacing w:before="40" w:after="40"/>
            </w:pPr>
            <w:r>
              <w:t>Assure la coordination et le suivi de l'avenant annuel aux contrats de pôle / DMU.</w:t>
            </w:r>
          </w:p>
        </w:tc>
      </w:tr>
      <w:tr w:rsidR="008A4200" w14:paraId="33B42A8C"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56E1E8FE" w14:textId="77777777" w:rsidR="008A4200" w:rsidRDefault="00051766">
            <w:r>
              <w:rPr>
                <w:b/>
                <w:bCs/>
                <w:color w:val="1F4E79"/>
              </w:rPr>
              <w:t>3. Animation des partenariats externes</w:t>
            </w:r>
          </w:p>
        </w:tc>
      </w:tr>
      <w:tr w:rsidR="008A4200" w14:paraId="260CD77C" w14:textId="77777777">
        <w:tc>
          <w:tcPr>
            <w:tcW w:w="0" w:type="auto"/>
            <w:tcBorders>
              <w:top w:val="single" w:sz="4" w:space="0" w:color="2E75B6"/>
              <w:left w:val="single" w:sz="4" w:space="0" w:color="2E75B6"/>
              <w:bottom w:val="single" w:sz="4" w:space="0" w:color="2E75B6"/>
              <w:right w:val="single" w:sz="4" w:space="0" w:color="2E75B6"/>
            </w:tcBorders>
            <w:tcMar>
              <w:top w:w="80" w:type="dxa"/>
              <w:left w:w="200" w:type="dxa"/>
              <w:bottom w:w="80" w:type="dxa"/>
              <w:right w:w="150" w:type="dxa"/>
            </w:tcMar>
          </w:tcPr>
          <w:p w14:paraId="21D10145" w14:textId="192B6071" w:rsidR="008A4200" w:rsidRDefault="00051766">
            <w:pPr>
              <w:spacing w:before="60" w:after="60"/>
            </w:pPr>
            <w:r>
              <w:t xml:space="preserve">Il / Elle est un acteur pivot des relations de l'établissement avec ses partenaires institutionnels et territoriaux </w:t>
            </w:r>
          </w:p>
          <w:p w14:paraId="6A2A87AF" w14:textId="77777777" w:rsidR="008A4200" w:rsidRDefault="00051766">
            <w:pPr>
              <w:pStyle w:val="Paragraphedeliste"/>
              <w:numPr>
                <w:ilvl w:val="0"/>
                <w:numId w:val="2"/>
              </w:numPr>
              <w:spacing w:before="40" w:after="40"/>
            </w:pPr>
            <w:r>
              <w:t>Assure le suivi des coopérations avec les acteurs publics, privés et institutionnels du territoire (GHT, CPTS, MDPH, conseil départemental, collectivités locales, associations…) ;</w:t>
            </w:r>
          </w:p>
          <w:p w14:paraId="6C594073" w14:textId="2E37FE33" w:rsidR="008A4200" w:rsidRDefault="00051766" w:rsidP="00C86003">
            <w:pPr>
              <w:pStyle w:val="Paragraphedeliste"/>
              <w:numPr>
                <w:ilvl w:val="0"/>
                <w:numId w:val="2"/>
              </w:numPr>
              <w:spacing w:before="40" w:after="40"/>
            </w:pPr>
            <w:r>
              <w:t>Représente la direction auprès des autorités de tutelle (ARS Nouvelle-Aquitaine / DD64) et du Siège AP-HP pour les dossiers relevant de son périmètre ;</w:t>
            </w:r>
          </w:p>
          <w:p w14:paraId="370A6D38" w14:textId="77777777" w:rsidR="008A4200" w:rsidRDefault="00051766">
            <w:pPr>
              <w:pStyle w:val="Paragraphedeliste"/>
              <w:numPr>
                <w:ilvl w:val="0"/>
                <w:numId w:val="2"/>
              </w:numPr>
              <w:spacing w:before="40" w:after="40"/>
            </w:pPr>
            <w:r>
              <w:t>Contribue au développement de la notoriété de l'établissement par des actions de communication et de représentation institutionnelle.</w:t>
            </w:r>
          </w:p>
        </w:tc>
      </w:tr>
      <w:tr w:rsidR="008A4200" w14:paraId="60F1DB56"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55B3773A" w14:textId="77777777" w:rsidR="008A4200" w:rsidRDefault="00051766">
            <w:r>
              <w:rPr>
                <w:b/>
                <w:bCs/>
                <w:color w:val="1F4E79"/>
              </w:rPr>
              <w:t>4. Management de l'équipe administrative et de support à la direction</w:t>
            </w:r>
          </w:p>
        </w:tc>
      </w:tr>
      <w:tr w:rsidR="008A4200" w14:paraId="0ADB8088" w14:textId="77777777">
        <w:tc>
          <w:tcPr>
            <w:tcW w:w="0" w:type="auto"/>
            <w:tcBorders>
              <w:top w:val="single" w:sz="4" w:space="0" w:color="2E75B6"/>
              <w:left w:val="single" w:sz="4" w:space="0" w:color="2E75B6"/>
              <w:bottom w:val="single" w:sz="4" w:space="0" w:color="2E75B6"/>
              <w:right w:val="single" w:sz="4" w:space="0" w:color="2E75B6"/>
            </w:tcBorders>
            <w:tcMar>
              <w:top w:w="80" w:type="dxa"/>
              <w:left w:w="200" w:type="dxa"/>
              <w:bottom w:w="80" w:type="dxa"/>
              <w:right w:w="150" w:type="dxa"/>
            </w:tcMar>
          </w:tcPr>
          <w:p w14:paraId="39786854" w14:textId="09944BC4" w:rsidR="008A4200" w:rsidRDefault="00051766">
            <w:pPr>
              <w:spacing w:before="60" w:after="60"/>
            </w:pPr>
            <w:r>
              <w:t>Il / Elle assure le management direct et l'animation de</w:t>
            </w:r>
            <w:r w:rsidR="00C86003">
              <w:t>s</w:t>
            </w:r>
            <w:r>
              <w:t xml:space="preserve"> </w:t>
            </w:r>
            <w:r w:rsidR="00C86003">
              <w:t>équipes</w:t>
            </w:r>
            <w:r>
              <w:t xml:space="preserve"> placée</w:t>
            </w:r>
            <w:r w:rsidR="00C86003">
              <w:t>s</w:t>
            </w:r>
            <w:r>
              <w:t xml:space="preserve"> sous sa responsabilité :</w:t>
            </w:r>
          </w:p>
          <w:p w14:paraId="5B47428B" w14:textId="364E334B" w:rsidR="008A4200" w:rsidRDefault="00051766">
            <w:pPr>
              <w:pStyle w:val="Paragraphedeliste"/>
              <w:numPr>
                <w:ilvl w:val="0"/>
                <w:numId w:val="2"/>
              </w:numPr>
              <w:spacing w:before="40" w:after="40"/>
            </w:pPr>
            <w:r>
              <w:t>Pilote et accompagne l'Attachée aux affaires générales dans la gestion des dossiers transversaux, des instances et des actes administratifs ;</w:t>
            </w:r>
          </w:p>
          <w:p w14:paraId="57D0BB24" w14:textId="77777777" w:rsidR="008A4200" w:rsidRDefault="00051766">
            <w:pPr>
              <w:pStyle w:val="Paragraphedeliste"/>
              <w:numPr>
                <w:ilvl w:val="0"/>
                <w:numId w:val="2"/>
              </w:numPr>
              <w:spacing w:before="40" w:after="40"/>
            </w:pPr>
            <w:r>
              <w:lastRenderedPageBreak/>
              <w:t>Manage la Responsable de la communication institutionnelle : pilotage de la stratégie de communication interne et externe, publications, presse, événementiel ;</w:t>
            </w:r>
          </w:p>
          <w:p w14:paraId="7DA83C73" w14:textId="6F1850FD" w:rsidR="008A4200" w:rsidRDefault="00051766">
            <w:pPr>
              <w:pStyle w:val="Paragraphedeliste"/>
              <w:numPr>
                <w:ilvl w:val="0"/>
                <w:numId w:val="2"/>
              </w:numPr>
              <w:spacing w:before="40" w:after="40"/>
            </w:pPr>
            <w:r>
              <w:t>Supervise la Responsable des relations avec les usagers : gestion des plaintes et réclamations, coordination de la Commission des Usagers (CDU), suivi du rapport annuel d'activité CDU et des engagements du plan d'amélioration de la qualité ;</w:t>
            </w:r>
          </w:p>
          <w:p w14:paraId="12E7F792" w14:textId="2018C78F" w:rsidR="00092921" w:rsidRDefault="00092921">
            <w:pPr>
              <w:pStyle w:val="Paragraphedeliste"/>
              <w:numPr>
                <w:ilvl w:val="0"/>
                <w:numId w:val="2"/>
              </w:numPr>
              <w:spacing w:before="40" w:after="40"/>
            </w:pPr>
            <w:r>
              <w:t>Supervise la cadre socio-éducative et valide le projet d’animation socio-culturel du site</w:t>
            </w:r>
            <w:r w:rsidR="00DB5AC5">
              <w:t>, l’organisation des AMA et des assistantes sociales par son intermédiaire. Le binôme de la cadre socio-éducative est la cadre de rééducation. Les deux dépendent hiérarchiquement de la direction des soins.</w:t>
            </w:r>
          </w:p>
          <w:p w14:paraId="3A2408F4" w14:textId="77777777" w:rsidR="008A4200" w:rsidRDefault="00051766">
            <w:pPr>
              <w:pStyle w:val="Paragraphedeliste"/>
              <w:numPr>
                <w:ilvl w:val="0"/>
                <w:numId w:val="2"/>
              </w:numPr>
              <w:spacing w:before="40" w:after="40"/>
            </w:pPr>
            <w:r>
              <w:t>Encadre les Secrétaires de direction : organisation du travail, développement des compétences, gestion des priorités ;</w:t>
            </w:r>
          </w:p>
          <w:p w14:paraId="1378582D" w14:textId="77777777" w:rsidR="008A4200" w:rsidRDefault="00051766">
            <w:pPr>
              <w:pStyle w:val="Paragraphedeliste"/>
              <w:numPr>
                <w:ilvl w:val="0"/>
                <w:numId w:val="2"/>
              </w:numPr>
              <w:spacing w:before="40" w:after="40"/>
            </w:pPr>
            <w:r>
              <w:t>Conduit les entretiens professionnels annuels, définit les objectifs individuels et collectifs, et veille à la montée en compétences de l'équipe.</w:t>
            </w:r>
          </w:p>
        </w:tc>
      </w:tr>
      <w:tr w:rsidR="008A4200" w14:paraId="71FFBF69"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21DE8E24" w14:textId="77777777" w:rsidR="008A4200" w:rsidRDefault="00051766">
            <w:r>
              <w:rPr>
                <w:b/>
                <w:bCs/>
                <w:color w:val="1F4E79"/>
              </w:rPr>
              <w:lastRenderedPageBreak/>
              <w:t>5. Qualité, sécurité et dialogue social</w:t>
            </w:r>
          </w:p>
        </w:tc>
      </w:tr>
      <w:tr w:rsidR="008A4200" w14:paraId="71385E81" w14:textId="77777777">
        <w:tc>
          <w:tcPr>
            <w:tcW w:w="0" w:type="auto"/>
            <w:tcBorders>
              <w:top w:val="single" w:sz="4" w:space="0" w:color="2E75B6"/>
              <w:left w:val="single" w:sz="4" w:space="0" w:color="2E75B6"/>
              <w:bottom w:val="single" w:sz="4" w:space="0" w:color="2E75B6"/>
              <w:right w:val="single" w:sz="4" w:space="0" w:color="2E75B6"/>
            </w:tcBorders>
            <w:tcMar>
              <w:top w:w="80" w:type="dxa"/>
              <w:left w:w="200" w:type="dxa"/>
              <w:bottom w:w="80" w:type="dxa"/>
              <w:right w:w="150" w:type="dxa"/>
            </w:tcMar>
          </w:tcPr>
          <w:p w14:paraId="7B5F1228" w14:textId="00664957" w:rsidR="008A4200" w:rsidRDefault="00051766">
            <w:pPr>
              <w:pStyle w:val="Paragraphedeliste"/>
              <w:numPr>
                <w:ilvl w:val="0"/>
                <w:numId w:val="2"/>
              </w:numPr>
              <w:spacing w:before="40" w:after="40"/>
            </w:pPr>
            <w:r>
              <w:t xml:space="preserve">Contribue à la politique qualité-gestion des risques de l'établissement, en lien avec la direction qualité </w:t>
            </w:r>
          </w:p>
          <w:p w14:paraId="094881D8" w14:textId="71129863" w:rsidR="008A4200" w:rsidRDefault="00051766">
            <w:pPr>
              <w:pStyle w:val="Paragraphedeliste"/>
              <w:numPr>
                <w:ilvl w:val="0"/>
                <w:numId w:val="2"/>
              </w:numPr>
              <w:spacing w:before="40" w:after="40"/>
            </w:pPr>
            <w:r>
              <w:t xml:space="preserve">Veille à la sécurité des personnes et des biens, en lien avec les directions fonctionnelles concernées (sécurité, numérique, travaux) </w:t>
            </w:r>
          </w:p>
          <w:p w14:paraId="3DA9F1F1" w14:textId="1C89EB69" w:rsidR="008A4200" w:rsidRDefault="00051766">
            <w:pPr>
              <w:pStyle w:val="Paragraphedeliste"/>
              <w:numPr>
                <w:ilvl w:val="0"/>
                <w:numId w:val="2"/>
              </w:numPr>
              <w:spacing w:before="40" w:after="40"/>
            </w:pPr>
            <w:r>
              <w:t>Participe, en appui à la Directrice</w:t>
            </w:r>
            <w:r w:rsidR="00C86003">
              <w:t xml:space="preserve"> et en étroit partenariat avec le DRH</w:t>
            </w:r>
            <w:r>
              <w:t>, à l'entretien d'un dialogue social de qualité avec les organisations syndicales</w:t>
            </w:r>
            <w:r w:rsidR="00C86003">
              <w:t> ;</w:t>
            </w:r>
          </w:p>
          <w:p w14:paraId="3BB3866A" w14:textId="77777777" w:rsidR="008A4200" w:rsidRDefault="00051766">
            <w:pPr>
              <w:pStyle w:val="Paragraphedeliste"/>
              <w:numPr>
                <w:ilvl w:val="0"/>
                <w:numId w:val="2"/>
              </w:numPr>
              <w:spacing w:before="40" w:after="40"/>
            </w:pPr>
            <w:r>
              <w:t>Assure la coordination des situations de crise ou de tension opérationnelle (plan blanc, Vigipirate, épidémies saisonnières…).</w:t>
            </w:r>
          </w:p>
        </w:tc>
      </w:tr>
    </w:tbl>
    <w:p w14:paraId="1A8E7E71"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29"/>
        <w:gridCol w:w="7477"/>
      </w:tblGrid>
      <w:tr w:rsidR="008A4200" w14:paraId="699E574D" w14:textId="77777777">
        <w:tc>
          <w:tcPr>
            <w:tcW w:w="0" w:type="auto"/>
            <w:gridSpan w:val="2"/>
            <w:tcBorders>
              <w:top w:val="single" w:sz="4" w:space="0" w:color="2E75B6"/>
              <w:left w:val="single" w:sz="4" w:space="0" w:color="2E75B6"/>
              <w:bottom w:val="single" w:sz="4" w:space="0" w:color="2E75B6"/>
              <w:right w:val="single" w:sz="4" w:space="0" w:color="2E75B6"/>
            </w:tcBorders>
            <w:shd w:val="clear" w:color="auto" w:fill="1F4E79"/>
            <w:tcMar>
              <w:top w:w="100" w:type="dxa"/>
              <w:left w:w="150" w:type="dxa"/>
              <w:bottom w:w="100" w:type="dxa"/>
              <w:right w:w="150" w:type="dxa"/>
            </w:tcMar>
            <w:vAlign w:val="center"/>
          </w:tcPr>
          <w:p w14:paraId="67956707" w14:textId="77777777" w:rsidR="008A4200" w:rsidRDefault="00051766">
            <w:r>
              <w:rPr>
                <w:b/>
                <w:bCs/>
                <w:color w:val="FFFFFF"/>
                <w:sz w:val="22"/>
                <w:szCs w:val="22"/>
              </w:rPr>
              <w:t>COMPÉTENCES ET QUALITÉS REQUISES</w:t>
            </w:r>
          </w:p>
        </w:tc>
      </w:tr>
      <w:tr w:rsidR="008A4200" w14:paraId="79B9E704"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7A88040E" w14:textId="77777777" w:rsidR="008A4200" w:rsidRDefault="00051766">
            <w:r>
              <w:rPr>
                <w:b/>
                <w:bCs/>
                <w:color w:val="1F4E79"/>
              </w:rPr>
              <w:t>Formation et expérience</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4F107A2E" w14:textId="77777777" w:rsidR="008A4200" w:rsidRDefault="00051766">
            <w:pPr>
              <w:pStyle w:val="Paragraphedeliste"/>
              <w:numPr>
                <w:ilvl w:val="0"/>
                <w:numId w:val="2"/>
              </w:numPr>
              <w:spacing w:before="40" w:after="40"/>
            </w:pPr>
            <w:r>
              <w:t>Formation EHESP – Corps des Directeurs D3S</w:t>
            </w:r>
          </w:p>
          <w:p w14:paraId="462C2288" w14:textId="097A4D3F" w:rsidR="008A4200" w:rsidRDefault="00C86003">
            <w:pPr>
              <w:pStyle w:val="Paragraphedeliste"/>
              <w:numPr>
                <w:ilvl w:val="0"/>
                <w:numId w:val="2"/>
              </w:numPr>
              <w:spacing w:before="40" w:after="40"/>
            </w:pPr>
            <w:r>
              <w:t>Stage significatif sur un projet MAS/ URTSA et au sein d’une DRH (dialogue social, statutaire, disciplinaire).</w:t>
            </w:r>
          </w:p>
          <w:p w14:paraId="2635A3DC" w14:textId="77777777" w:rsidR="008A4200" w:rsidRDefault="00051766">
            <w:pPr>
              <w:pStyle w:val="Paragraphedeliste"/>
              <w:numPr>
                <w:ilvl w:val="0"/>
                <w:numId w:val="2"/>
              </w:numPr>
              <w:spacing w:before="40" w:after="40"/>
            </w:pPr>
            <w:r>
              <w:t>Expérience en conduite de projets institutionnels et gestion de transformation</w:t>
            </w:r>
          </w:p>
          <w:p w14:paraId="72DBEA56" w14:textId="77777777" w:rsidR="008A4200" w:rsidRDefault="00051766">
            <w:pPr>
              <w:pStyle w:val="Paragraphedeliste"/>
              <w:numPr>
                <w:ilvl w:val="0"/>
                <w:numId w:val="2"/>
              </w:numPr>
              <w:spacing w:before="40" w:after="40"/>
            </w:pPr>
            <w:r>
              <w:t>Expérience en management d'équipes pluridisciplinaires</w:t>
            </w:r>
          </w:p>
        </w:tc>
      </w:tr>
      <w:tr w:rsidR="008A4200" w14:paraId="264E776B"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6BE0755E" w14:textId="77777777" w:rsidR="008A4200" w:rsidRDefault="00051766">
            <w:r>
              <w:rPr>
                <w:b/>
                <w:bCs/>
                <w:color w:val="1F4E79"/>
              </w:rPr>
              <w:t>Savoir-faire</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1D038D2A" w14:textId="7FC1C608" w:rsidR="008A4200" w:rsidRDefault="00051766">
            <w:pPr>
              <w:pStyle w:val="Paragraphedeliste"/>
              <w:numPr>
                <w:ilvl w:val="0"/>
                <w:numId w:val="2"/>
              </w:numPr>
              <w:spacing w:before="40" w:after="40"/>
            </w:pPr>
            <w:r>
              <w:t>Maîtrise des outils (Word, Excel, PowerPoint, Outlook</w:t>
            </w:r>
            <w:r w:rsidR="00C86003">
              <w:t>, Teams, Power BI</w:t>
            </w:r>
            <w:r>
              <w:t>)</w:t>
            </w:r>
          </w:p>
          <w:p w14:paraId="2C4B3B08" w14:textId="77777777" w:rsidR="008A4200" w:rsidRDefault="00051766">
            <w:pPr>
              <w:pStyle w:val="Paragraphedeliste"/>
              <w:numPr>
                <w:ilvl w:val="0"/>
                <w:numId w:val="2"/>
              </w:numPr>
              <w:spacing w:before="40" w:after="40"/>
            </w:pPr>
            <w:r>
              <w:t>Connaissance de l'environnement AP-HP et des dispositifs ARS (FIR, AAP, PEC, Plan leviers)</w:t>
            </w:r>
          </w:p>
          <w:p w14:paraId="5D247347" w14:textId="77777777" w:rsidR="008A4200" w:rsidRDefault="00051766">
            <w:pPr>
              <w:pStyle w:val="Paragraphedeliste"/>
              <w:numPr>
                <w:ilvl w:val="0"/>
                <w:numId w:val="2"/>
              </w:numPr>
              <w:spacing w:before="40" w:after="40"/>
            </w:pPr>
            <w:r>
              <w:t>Maîtrise des procédures administratives et réglementaires hospitalières</w:t>
            </w:r>
          </w:p>
          <w:p w14:paraId="5A674EAC" w14:textId="77777777" w:rsidR="008A4200" w:rsidRDefault="00051766">
            <w:pPr>
              <w:pStyle w:val="Paragraphedeliste"/>
              <w:numPr>
                <w:ilvl w:val="0"/>
                <w:numId w:val="2"/>
              </w:numPr>
              <w:spacing w:before="40" w:after="40"/>
            </w:pPr>
            <w:r>
              <w:t>Capacité à rédiger des documents institutionnels complexes (notes, conventions, rapports)</w:t>
            </w:r>
          </w:p>
          <w:p w14:paraId="4841FB32" w14:textId="77777777" w:rsidR="008A4200" w:rsidRDefault="00051766">
            <w:pPr>
              <w:pStyle w:val="Paragraphedeliste"/>
              <w:numPr>
                <w:ilvl w:val="0"/>
                <w:numId w:val="2"/>
              </w:numPr>
              <w:spacing w:before="40" w:after="40"/>
            </w:pPr>
            <w:r>
              <w:t>Connaissance des instances hospitalières (CDU, CSE, CODIR, instances de territoire)</w:t>
            </w:r>
          </w:p>
        </w:tc>
      </w:tr>
      <w:tr w:rsidR="008A4200" w14:paraId="22DE4BF9" w14:textId="77777777">
        <w:tc>
          <w:tcPr>
            <w:tcW w:w="0" w:type="auto"/>
            <w:tcBorders>
              <w:top w:val="single" w:sz="4" w:space="0" w:color="2E75B6"/>
              <w:left w:val="single" w:sz="4" w:space="0" w:color="2E75B6"/>
              <w:bottom w:val="single" w:sz="4" w:space="0" w:color="2E75B6"/>
              <w:right w:val="single" w:sz="4" w:space="0" w:color="2E75B6"/>
            </w:tcBorders>
            <w:shd w:val="clear" w:color="auto" w:fill="D6E4F0"/>
            <w:tcMar>
              <w:top w:w="80" w:type="dxa"/>
              <w:left w:w="150" w:type="dxa"/>
              <w:bottom w:w="80" w:type="dxa"/>
              <w:right w:w="150" w:type="dxa"/>
            </w:tcMar>
          </w:tcPr>
          <w:p w14:paraId="2B481DF0" w14:textId="77777777" w:rsidR="008A4200" w:rsidRDefault="00051766">
            <w:r>
              <w:rPr>
                <w:b/>
                <w:bCs/>
                <w:color w:val="1F4E79"/>
              </w:rPr>
              <w:t>Qualités professionnelles</w:t>
            </w:r>
          </w:p>
        </w:tc>
        <w:tc>
          <w:tcPr>
            <w:tcW w:w="0" w:type="auto"/>
            <w:tcBorders>
              <w:top w:val="single" w:sz="4" w:space="0" w:color="2E75B6"/>
              <w:left w:val="single" w:sz="4" w:space="0" w:color="2E75B6"/>
              <w:bottom w:val="single" w:sz="4" w:space="0" w:color="2E75B6"/>
              <w:right w:val="single" w:sz="4" w:space="0" w:color="2E75B6"/>
            </w:tcBorders>
            <w:tcMar>
              <w:top w:w="80" w:type="dxa"/>
              <w:left w:w="150" w:type="dxa"/>
              <w:bottom w:w="80" w:type="dxa"/>
              <w:right w:w="150" w:type="dxa"/>
            </w:tcMar>
          </w:tcPr>
          <w:p w14:paraId="08B14068" w14:textId="77777777" w:rsidR="008A4200" w:rsidRDefault="00051766">
            <w:pPr>
              <w:pStyle w:val="Paragraphedeliste"/>
              <w:numPr>
                <w:ilvl w:val="0"/>
                <w:numId w:val="2"/>
              </w:numPr>
              <w:spacing w:before="40" w:after="40"/>
            </w:pPr>
            <w:r>
              <w:t>Vision stratégique et sens des priorités dans un contexte de transformation</w:t>
            </w:r>
          </w:p>
          <w:p w14:paraId="13007C73" w14:textId="77777777" w:rsidR="008A4200" w:rsidRDefault="00051766">
            <w:pPr>
              <w:pStyle w:val="Paragraphedeliste"/>
              <w:numPr>
                <w:ilvl w:val="0"/>
                <w:numId w:val="2"/>
              </w:numPr>
              <w:spacing w:before="40" w:after="40"/>
            </w:pPr>
            <w:r>
              <w:t>Leadership, capacité à fédérer et à manager des équipes dans la durée</w:t>
            </w:r>
          </w:p>
          <w:p w14:paraId="14B2F0C4" w14:textId="77777777" w:rsidR="008A4200" w:rsidRDefault="00051766">
            <w:pPr>
              <w:pStyle w:val="Paragraphedeliste"/>
              <w:numPr>
                <w:ilvl w:val="0"/>
                <w:numId w:val="2"/>
              </w:numPr>
              <w:spacing w:before="40" w:after="40"/>
            </w:pPr>
            <w:r>
              <w:t>Excellent sens de la communication écrite et orale, aisance relationnelle</w:t>
            </w:r>
          </w:p>
          <w:p w14:paraId="2FCB5064" w14:textId="77777777" w:rsidR="008A4200" w:rsidRDefault="00051766">
            <w:pPr>
              <w:pStyle w:val="Paragraphedeliste"/>
              <w:numPr>
                <w:ilvl w:val="0"/>
                <w:numId w:val="2"/>
              </w:numPr>
              <w:spacing w:before="40" w:after="40"/>
            </w:pPr>
            <w:r>
              <w:t>Rigueur, esprit de synthèse et capacité à arbitrer</w:t>
            </w:r>
          </w:p>
          <w:p w14:paraId="25D7E738" w14:textId="77777777" w:rsidR="008A4200" w:rsidRDefault="00051766">
            <w:pPr>
              <w:pStyle w:val="Paragraphedeliste"/>
              <w:numPr>
                <w:ilvl w:val="0"/>
                <w:numId w:val="2"/>
              </w:numPr>
              <w:spacing w:before="40" w:after="40"/>
            </w:pPr>
            <w:r>
              <w:t>Aptitude à l'écoute, à la négociation et au dialogue social</w:t>
            </w:r>
          </w:p>
          <w:p w14:paraId="66CE0F7B" w14:textId="77777777" w:rsidR="008A4200" w:rsidRDefault="00051766">
            <w:pPr>
              <w:pStyle w:val="Paragraphedeliste"/>
              <w:numPr>
                <w:ilvl w:val="0"/>
                <w:numId w:val="2"/>
              </w:numPr>
              <w:spacing w:before="40" w:after="40"/>
            </w:pPr>
            <w:r>
              <w:t>Réactivité, disponibilité et résistance aux situations de tension</w:t>
            </w:r>
          </w:p>
          <w:p w14:paraId="0A34CE1C" w14:textId="77777777" w:rsidR="008A4200" w:rsidRDefault="00051766">
            <w:pPr>
              <w:pStyle w:val="Paragraphedeliste"/>
              <w:numPr>
                <w:ilvl w:val="0"/>
                <w:numId w:val="2"/>
              </w:numPr>
              <w:spacing w:before="40" w:after="40"/>
            </w:pPr>
            <w:r>
              <w:t>Sens de la transversalité et culture de la coopération institutionnelle</w:t>
            </w:r>
          </w:p>
          <w:p w14:paraId="26D3B548" w14:textId="1080A1A6" w:rsidR="008A4200" w:rsidRDefault="00051766">
            <w:pPr>
              <w:pStyle w:val="Paragraphedeliste"/>
              <w:numPr>
                <w:ilvl w:val="0"/>
                <w:numId w:val="2"/>
              </w:numPr>
              <w:spacing w:before="40" w:after="40"/>
            </w:pPr>
            <w:r>
              <w:t xml:space="preserve">Intérêt </w:t>
            </w:r>
            <w:r w:rsidR="00C86003">
              <w:t xml:space="preserve">affirmé </w:t>
            </w:r>
            <w:r>
              <w:t>pour les problématiques médico-sociales, le handicap et la réadaptation</w:t>
            </w:r>
          </w:p>
        </w:tc>
      </w:tr>
    </w:tbl>
    <w:p w14:paraId="45154781"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8A4200" w14:paraId="2808C8DC" w14:textId="77777777">
        <w:tc>
          <w:tcPr>
            <w:tcW w:w="0" w:type="auto"/>
            <w:tcBorders>
              <w:top w:val="single" w:sz="4" w:space="0" w:color="2E75B6"/>
              <w:left w:val="single" w:sz="4" w:space="0" w:color="2E75B6"/>
              <w:bottom w:val="single" w:sz="4" w:space="0" w:color="2E75B6"/>
              <w:right w:val="single" w:sz="4" w:space="0" w:color="2E75B6"/>
            </w:tcBorders>
            <w:shd w:val="clear" w:color="auto" w:fill="1F4E79"/>
            <w:tcMar>
              <w:top w:w="100" w:type="dxa"/>
              <w:left w:w="150" w:type="dxa"/>
              <w:bottom w:w="100" w:type="dxa"/>
              <w:right w:w="150" w:type="dxa"/>
            </w:tcMar>
            <w:vAlign w:val="center"/>
          </w:tcPr>
          <w:p w14:paraId="5C64F49B" w14:textId="77777777" w:rsidR="008A4200" w:rsidRDefault="00051766">
            <w:r>
              <w:rPr>
                <w:b/>
                <w:bCs/>
                <w:color w:val="FFFFFF"/>
                <w:sz w:val="22"/>
                <w:szCs w:val="22"/>
              </w:rPr>
              <w:t>PARTICULARITÉS DU POSTE</w:t>
            </w:r>
          </w:p>
        </w:tc>
      </w:tr>
      <w:tr w:rsidR="008A4200" w14:paraId="3592A052" w14:textId="77777777">
        <w:tc>
          <w:tcPr>
            <w:tcW w:w="0" w:type="auto"/>
            <w:tcBorders>
              <w:top w:val="single" w:sz="4" w:space="0" w:color="2E75B6"/>
              <w:left w:val="single" w:sz="4" w:space="0" w:color="2E75B6"/>
              <w:bottom w:val="single" w:sz="4" w:space="0" w:color="2E75B6"/>
              <w:right w:val="single" w:sz="4" w:space="0" w:color="2E75B6"/>
            </w:tcBorders>
            <w:tcMar>
              <w:top w:w="100" w:type="dxa"/>
              <w:left w:w="200" w:type="dxa"/>
              <w:bottom w:w="100" w:type="dxa"/>
              <w:right w:w="200" w:type="dxa"/>
            </w:tcMar>
          </w:tcPr>
          <w:p w14:paraId="740E5EA2" w14:textId="77777777" w:rsidR="008A4200" w:rsidRDefault="00051766">
            <w:pPr>
              <w:pStyle w:val="Paragraphedeliste"/>
              <w:numPr>
                <w:ilvl w:val="0"/>
                <w:numId w:val="2"/>
              </w:numPr>
              <w:spacing w:before="40" w:after="40"/>
            </w:pPr>
            <w:r>
              <w:t>Participation au tableau de gardes administratives de l'établissement</w:t>
            </w:r>
          </w:p>
          <w:p w14:paraId="66516E53" w14:textId="77777777" w:rsidR="008A4200" w:rsidRDefault="00051766">
            <w:pPr>
              <w:pStyle w:val="Paragraphedeliste"/>
              <w:numPr>
                <w:ilvl w:val="0"/>
                <w:numId w:val="2"/>
              </w:numPr>
              <w:spacing w:before="40" w:after="40"/>
            </w:pPr>
            <w:r>
              <w:t>Logement de fonction selon NAS, sous réserve de disponibilité</w:t>
            </w:r>
          </w:p>
          <w:p w14:paraId="5D02618F" w14:textId="4D5B3E9A" w:rsidR="008A4200" w:rsidRDefault="00051766">
            <w:pPr>
              <w:pStyle w:val="Paragraphedeliste"/>
              <w:numPr>
                <w:ilvl w:val="0"/>
                <w:numId w:val="2"/>
              </w:numPr>
              <w:spacing w:before="40" w:after="40"/>
            </w:pPr>
            <w:r>
              <w:lastRenderedPageBreak/>
              <w:t xml:space="preserve">Déplacements </w:t>
            </w:r>
            <w:r w:rsidR="00C86003">
              <w:t>possibles</w:t>
            </w:r>
            <w:r>
              <w:t xml:space="preserve"> à Paris (Siège AP-HP / GHU), à Bordeaux (ARS Nouvelle-Aquitaine) et au sein du territoire régional</w:t>
            </w:r>
          </w:p>
          <w:p w14:paraId="3F658B02" w14:textId="77777777" w:rsidR="008A4200" w:rsidRDefault="00051766">
            <w:pPr>
              <w:pStyle w:val="Paragraphedeliste"/>
              <w:numPr>
                <w:ilvl w:val="0"/>
                <w:numId w:val="2"/>
              </w:numPr>
              <w:spacing w:before="40" w:after="40"/>
            </w:pPr>
            <w:r>
              <w:t>Poste de cadre au forfait – forte disponibilité requise</w:t>
            </w:r>
          </w:p>
        </w:tc>
      </w:tr>
    </w:tbl>
    <w:p w14:paraId="551D4666" w14:textId="77777777" w:rsidR="008A4200" w:rsidRDefault="008A4200"/>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8A4200" w14:paraId="4F08D13D" w14:textId="77777777">
        <w:tc>
          <w:tcPr>
            <w:tcW w:w="0" w:type="auto"/>
            <w:tcBorders>
              <w:top w:val="single" w:sz="4" w:space="0" w:color="2E75B6"/>
              <w:left w:val="none" w:sz="0" w:space="0" w:color="FFFFFF"/>
              <w:bottom w:val="none" w:sz="0" w:space="0" w:color="FFFFFF"/>
              <w:right w:val="none" w:sz="0" w:space="0" w:color="FFFFFF"/>
            </w:tcBorders>
            <w:shd w:val="clear" w:color="auto" w:fill="D6E4F0"/>
            <w:tcMar>
              <w:top w:w="80" w:type="dxa"/>
              <w:left w:w="200" w:type="dxa"/>
              <w:bottom w:w="80" w:type="dxa"/>
              <w:right w:w="200" w:type="dxa"/>
            </w:tcMar>
          </w:tcPr>
          <w:p w14:paraId="5F22A460" w14:textId="77777777" w:rsidR="008A4200" w:rsidRDefault="00051766">
            <w:pPr>
              <w:jc w:val="center"/>
            </w:pPr>
            <w:r>
              <w:rPr>
                <w:i/>
                <w:iCs/>
                <w:color w:val="1F4E79"/>
                <w:sz w:val="16"/>
                <w:szCs w:val="16"/>
              </w:rPr>
              <w:t>Hôpital Marin de Hendaye – AP-</w:t>
            </w:r>
            <w:proofErr w:type="gramStart"/>
            <w:r>
              <w:rPr>
                <w:i/>
                <w:iCs/>
                <w:color w:val="1F4E79"/>
                <w:sz w:val="16"/>
                <w:szCs w:val="16"/>
              </w:rPr>
              <w:t>HP  |</w:t>
            </w:r>
            <w:proofErr w:type="gramEnd"/>
            <w:r>
              <w:rPr>
                <w:i/>
                <w:iCs/>
                <w:color w:val="1F4E79"/>
                <w:sz w:val="16"/>
                <w:szCs w:val="16"/>
              </w:rPr>
              <w:t xml:space="preserve">  Fiche de poste Secrétaire Générale  |  Prise de poste : 1er janvier 2027</w:t>
            </w:r>
          </w:p>
        </w:tc>
      </w:tr>
    </w:tbl>
    <w:p w14:paraId="204FED40" w14:textId="77777777" w:rsidR="00051766" w:rsidRDefault="00051766"/>
    <w:sectPr w:rsidR="00051766">
      <w:pgSz w:w="11906" w:h="16838"/>
      <w:pgMar w:top="1000" w:right="1000" w:bottom="1000" w:left="10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412"/>
    <w:multiLevelType w:val="hybridMultilevel"/>
    <w:tmpl w:val="E7D43C32"/>
    <w:lvl w:ilvl="0" w:tplc="D90E6558">
      <w:start w:val="1"/>
      <w:numFmt w:val="bullet"/>
      <w:lvlText w:val="–"/>
      <w:lvlJc w:val="left"/>
      <w:pPr>
        <w:ind w:left="560" w:hanging="280"/>
      </w:pPr>
    </w:lvl>
    <w:lvl w:ilvl="1" w:tplc="60BEB7C0">
      <w:numFmt w:val="decimal"/>
      <w:lvlText w:val=""/>
      <w:lvlJc w:val="left"/>
    </w:lvl>
    <w:lvl w:ilvl="2" w:tplc="C866ABB2">
      <w:numFmt w:val="decimal"/>
      <w:lvlText w:val=""/>
      <w:lvlJc w:val="left"/>
    </w:lvl>
    <w:lvl w:ilvl="3" w:tplc="4A0CFF68">
      <w:numFmt w:val="decimal"/>
      <w:lvlText w:val=""/>
      <w:lvlJc w:val="left"/>
    </w:lvl>
    <w:lvl w:ilvl="4" w:tplc="C31CA98A">
      <w:numFmt w:val="decimal"/>
      <w:lvlText w:val=""/>
      <w:lvlJc w:val="left"/>
    </w:lvl>
    <w:lvl w:ilvl="5" w:tplc="97424AF2">
      <w:numFmt w:val="decimal"/>
      <w:lvlText w:val=""/>
      <w:lvlJc w:val="left"/>
    </w:lvl>
    <w:lvl w:ilvl="6" w:tplc="ABDE054E">
      <w:numFmt w:val="decimal"/>
      <w:lvlText w:val=""/>
      <w:lvlJc w:val="left"/>
    </w:lvl>
    <w:lvl w:ilvl="7" w:tplc="D7AC5992">
      <w:numFmt w:val="decimal"/>
      <w:lvlText w:val=""/>
      <w:lvlJc w:val="left"/>
    </w:lvl>
    <w:lvl w:ilvl="8" w:tplc="BC70C896">
      <w:numFmt w:val="decimal"/>
      <w:lvlText w:val=""/>
      <w:lvlJc w:val="left"/>
    </w:lvl>
  </w:abstractNum>
  <w:abstractNum w:abstractNumId="1" w15:restartNumberingAfterBreak="0">
    <w:nsid w:val="7D83674A"/>
    <w:multiLevelType w:val="hybridMultilevel"/>
    <w:tmpl w:val="83083AAC"/>
    <w:lvl w:ilvl="0" w:tplc="29343D76">
      <w:start w:val="1"/>
      <w:numFmt w:val="bullet"/>
      <w:lvlText w:val="●"/>
      <w:lvlJc w:val="left"/>
      <w:pPr>
        <w:ind w:left="720" w:hanging="360"/>
      </w:pPr>
    </w:lvl>
    <w:lvl w:ilvl="1" w:tplc="553EB926">
      <w:start w:val="1"/>
      <w:numFmt w:val="bullet"/>
      <w:lvlText w:val="○"/>
      <w:lvlJc w:val="left"/>
      <w:pPr>
        <w:ind w:left="1440" w:hanging="360"/>
      </w:pPr>
    </w:lvl>
    <w:lvl w:ilvl="2" w:tplc="6114B5C6">
      <w:start w:val="1"/>
      <w:numFmt w:val="bullet"/>
      <w:lvlText w:val="■"/>
      <w:lvlJc w:val="left"/>
      <w:pPr>
        <w:ind w:left="2160" w:hanging="360"/>
      </w:pPr>
    </w:lvl>
    <w:lvl w:ilvl="3" w:tplc="07A221D2">
      <w:start w:val="1"/>
      <w:numFmt w:val="bullet"/>
      <w:lvlText w:val="●"/>
      <w:lvlJc w:val="left"/>
      <w:pPr>
        <w:ind w:left="2880" w:hanging="360"/>
      </w:pPr>
    </w:lvl>
    <w:lvl w:ilvl="4" w:tplc="C9400F64">
      <w:start w:val="1"/>
      <w:numFmt w:val="bullet"/>
      <w:lvlText w:val="○"/>
      <w:lvlJc w:val="left"/>
      <w:pPr>
        <w:ind w:left="3600" w:hanging="360"/>
      </w:pPr>
    </w:lvl>
    <w:lvl w:ilvl="5" w:tplc="B7804976">
      <w:start w:val="1"/>
      <w:numFmt w:val="bullet"/>
      <w:lvlText w:val="■"/>
      <w:lvlJc w:val="left"/>
      <w:pPr>
        <w:ind w:left="4320" w:hanging="360"/>
      </w:pPr>
    </w:lvl>
    <w:lvl w:ilvl="6" w:tplc="90A8E388">
      <w:start w:val="1"/>
      <w:numFmt w:val="bullet"/>
      <w:lvlText w:val="●"/>
      <w:lvlJc w:val="left"/>
      <w:pPr>
        <w:ind w:left="5040" w:hanging="360"/>
      </w:pPr>
    </w:lvl>
    <w:lvl w:ilvl="7" w:tplc="8CB8F9EA">
      <w:start w:val="1"/>
      <w:numFmt w:val="bullet"/>
      <w:lvlText w:val="●"/>
      <w:lvlJc w:val="left"/>
      <w:pPr>
        <w:ind w:left="5760" w:hanging="360"/>
      </w:pPr>
    </w:lvl>
    <w:lvl w:ilvl="8" w:tplc="1BCCE6A0">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200"/>
    <w:rsid w:val="00051766"/>
    <w:rsid w:val="00092921"/>
    <w:rsid w:val="001129ED"/>
    <w:rsid w:val="002543BA"/>
    <w:rsid w:val="002A089A"/>
    <w:rsid w:val="008A4200"/>
    <w:rsid w:val="00A560EE"/>
    <w:rsid w:val="00AD70D9"/>
    <w:rsid w:val="00C86003"/>
    <w:rsid w:val="00DB5AC5"/>
    <w:rsid w:val="00ED3A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37897"/>
  <w15:docId w15:val="{C58F4611-A270-47B4-838B-5F307266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 w:type="character" w:styleId="Mentionnonrsolue">
    <w:name w:val="Unresolved Mention"/>
    <w:basedOn w:val="Policepardfaut"/>
    <w:uiPriority w:val="99"/>
    <w:semiHidden/>
    <w:unhideWhenUsed/>
    <w:rsid w:val="00AD7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elphine.bart@aphp.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1436</Words>
  <Characters>7900</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MANGUE Marie-Claire</cp:lastModifiedBy>
  <cp:revision>4</cp:revision>
  <dcterms:created xsi:type="dcterms:W3CDTF">2026-07-10T09:51:00Z</dcterms:created>
  <dcterms:modified xsi:type="dcterms:W3CDTF">2026-07-10T13:00:00Z</dcterms:modified>
</cp:coreProperties>
</file>